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0E1" w:rsidRDefault="00A250E1" w:rsidP="00A250E1">
      <w:pPr>
        <w:spacing w:line="360" w:lineRule="auto"/>
        <w:jc w:val="left"/>
        <w:outlineLvl w:val="0"/>
        <w:rPr>
          <w:rFonts w:ascii="宋体" w:eastAsia="宋体" w:hAnsi="宋体"/>
          <w:b/>
          <w:bCs/>
          <w:sz w:val="32"/>
          <w:szCs w:val="36"/>
        </w:rPr>
      </w:pPr>
      <w:bookmarkStart w:id="0" w:name="_Toc524510311"/>
      <w:r>
        <w:rPr>
          <w:rFonts w:ascii="宋体" w:eastAsia="宋体" w:hAnsi="宋体" w:hint="eastAsia"/>
          <w:b/>
          <w:bCs/>
          <w:sz w:val="32"/>
          <w:szCs w:val="36"/>
        </w:rPr>
        <w:t xml:space="preserve"> </w:t>
      </w:r>
      <w:bookmarkStart w:id="1" w:name="_GoBack"/>
      <w:bookmarkEnd w:id="1"/>
      <w:r>
        <w:rPr>
          <w:rFonts w:ascii="宋体" w:eastAsia="宋体" w:hAnsi="宋体" w:hint="eastAsia"/>
          <w:b/>
          <w:bCs/>
          <w:sz w:val="32"/>
          <w:szCs w:val="36"/>
        </w:rPr>
        <w:t>附件</w:t>
      </w:r>
      <w:r>
        <w:rPr>
          <w:rFonts w:ascii="宋体" w:eastAsia="宋体" w:hAnsi="宋体"/>
          <w:b/>
          <w:bCs/>
          <w:sz w:val="32"/>
          <w:szCs w:val="36"/>
        </w:rPr>
        <w:t>1</w:t>
      </w:r>
      <w:r>
        <w:rPr>
          <w:rFonts w:ascii="宋体" w:eastAsia="宋体" w:hAnsi="宋体" w:hint="eastAsia"/>
          <w:b/>
          <w:bCs/>
          <w:sz w:val="32"/>
          <w:szCs w:val="36"/>
        </w:rPr>
        <w:t>：</w:t>
      </w:r>
    </w:p>
    <w:p w:rsidR="0042570C" w:rsidRDefault="00874DBC" w:rsidP="00874DBC">
      <w:pPr>
        <w:spacing w:line="360" w:lineRule="auto"/>
        <w:jc w:val="center"/>
        <w:outlineLvl w:val="0"/>
        <w:rPr>
          <w:rFonts w:ascii="宋体" w:eastAsia="宋体" w:hAnsi="宋体"/>
          <w:b/>
          <w:bCs/>
          <w:sz w:val="32"/>
          <w:szCs w:val="36"/>
        </w:rPr>
      </w:pPr>
      <w:r w:rsidRPr="00900085">
        <w:rPr>
          <w:rFonts w:ascii="宋体" w:eastAsia="宋体" w:hAnsi="宋体"/>
          <w:b/>
          <w:bCs/>
          <w:sz w:val="32"/>
          <w:szCs w:val="36"/>
        </w:rPr>
        <w:t>中国农业大学博士硕士学位授权</w:t>
      </w:r>
      <w:r w:rsidRPr="00900085">
        <w:rPr>
          <w:rFonts w:ascii="宋体" w:eastAsia="宋体" w:hAnsi="宋体" w:hint="eastAsia"/>
          <w:b/>
          <w:bCs/>
          <w:sz w:val="32"/>
          <w:szCs w:val="36"/>
        </w:rPr>
        <w:t>自主</w:t>
      </w:r>
      <w:r w:rsidRPr="00900085">
        <w:rPr>
          <w:rFonts w:ascii="宋体" w:eastAsia="宋体" w:hAnsi="宋体"/>
          <w:b/>
          <w:bCs/>
          <w:sz w:val="32"/>
          <w:szCs w:val="36"/>
        </w:rPr>
        <w:t>审核实施办法</w:t>
      </w:r>
      <w:bookmarkEnd w:id="0"/>
    </w:p>
    <w:p w:rsidR="00874DBC" w:rsidRPr="00900085" w:rsidRDefault="00874DBC" w:rsidP="00874DBC">
      <w:pPr>
        <w:spacing w:line="360" w:lineRule="auto"/>
        <w:jc w:val="center"/>
        <w:outlineLvl w:val="0"/>
        <w:rPr>
          <w:rFonts w:ascii="宋体" w:eastAsia="宋体" w:hAnsi="宋体"/>
          <w:b/>
          <w:bCs/>
          <w:sz w:val="48"/>
          <w:szCs w:val="36"/>
        </w:rPr>
      </w:pPr>
      <w:r w:rsidRPr="00900085">
        <w:rPr>
          <w:rFonts w:ascii="宋体" w:eastAsia="宋体" w:hAnsi="宋体"/>
          <w:sz w:val="28"/>
        </w:rPr>
        <w:t>中农大研生字〔2018〕6 号</w:t>
      </w:r>
    </w:p>
    <w:p w:rsidR="00874DBC" w:rsidRPr="003A32E9" w:rsidRDefault="00874DBC" w:rsidP="00874DBC">
      <w:pPr>
        <w:jc w:val="center"/>
        <w:rPr>
          <w:rFonts w:eastAsia="黑体"/>
          <w:sz w:val="28"/>
          <w:szCs w:val="28"/>
        </w:rPr>
      </w:pPr>
      <w:r w:rsidRPr="003A32E9">
        <w:rPr>
          <w:rFonts w:eastAsia="黑体"/>
          <w:sz w:val="28"/>
          <w:szCs w:val="28"/>
        </w:rPr>
        <w:t>第一章</w:t>
      </w:r>
      <w:r w:rsidRPr="003A32E9">
        <w:rPr>
          <w:rFonts w:eastAsia="黑体"/>
          <w:sz w:val="28"/>
          <w:szCs w:val="28"/>
        </w:rPr>
        <w:t xml:space="preserve"> </w:t>
      </w:r>
      <w:r w:rsidRPr="003A32E9">
        <w:rPr>
          <w:rFonts w:eastAsia="黑体"/>
          <w:sz w:val="28"/>
          <w:szCs w:val="28"/>
        </w:rPr>
        <w:t>总则</w:t>
      </w:r>
    </w:p>
    <w:p w:rsidR="00874DBC" w:rsidRPr="00D43A31" w:rsidRDefault="00874DBC" w:rsidP="00874DBC">
      <w:pPr>
        <w:spacing w:beforeLines="50" w:before="156"/>
        <w:ind w:firstLineChars="200" w:firstLine="560"/>
        <w:rPr>
          <w:rFonts w:ascii="宋体" w:eastAsia="宋体" w:hAnsi="宋体"/>
          <w:sz w:val="28"/>
          <w:szCs w:val="28"/>
        </w:rPr>
      </w:pPr>
      <w:r w:rsidRPr="00D43A31">
        <w:rPr>
          <w:rFonts w:ascii="宋体" w:eastAsia="宋体" w:hAnsi="宋体"/>
          <w:sz w:val="28"/>
          <w:szCs w:val="28"/>
        </w:rPr>
        <w:t>第一条  为做好博士硕士学位授权审核工作，根据《中华人民共和国学位条例》及其暂行实施办法、国务院学位委员会《博士硕士学位授权审核办法》(学位</w:t>
      </w:r>
      <w:r w:rsidRPr="00D43A31">
        <w:rPr>
          <w:rFonts w:ascii="宋体" w:eastAsia="宋体" w:hAnsi="宋体"/>
          <w:sz w:val="32"/>
        </w:rPr>
        <w:t>〔</w:t>
      </w:r>
      <w:r w:rsidRPr="00D43A31">
        <w:rPr>
          <w:rFonts w:ascii="宋体" w:eastAsia="宋体" w:hAnsi="宋体"/>
          <w:sz w:val="28"/>
          <w:szCs w:val="28"/>
        </w:rPr>
        <w:t>2017</w:t>
      </w:r>
      <w:r w:rsidRPr="00D43A31">
        <w:rPr>
          <w:rFonts w:ascii="宋体" w:eastAsia="宋体" w:hAnsi="宋体"/>
          <w:sz w:val="32"/>
        </w:rPr>
        <w:t>〕</w:t>
      </w:r>
      <w:r w:rsidRPr="00D43A31">
        <w:rPr>
          <w:rFonts w:ascii="宋体" w:eastAsia="宋体" w:hAnsi="宋体"/>
          <w:sz w:val="28"/>
          <w:szCs w:val="28"/>
        </w:rPr>
        <w:t>9号) 、《关于高等学校开展学位授权自主审核工作的意见》(学位〔2018〕17号)等文件精神，特制定本办法。</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第二条  博士硕士学位授权审核(以下简称“学位授权审核”)是指国务院学位委员会依据法定职权批准可以授予学位的学科(含专业学位类别)的审批行为。学位授权审核包括新增学位授权审核和学位授权点动态调整两种方式。</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第三条  新增学位授权点审核包括</w:t>
      </w:r>
      <w:r w:rsidRPr="00D43A31">
        <w:rPr>
          <w:rFonts w:ascii="宋体" w:eastAsia="宋体" w:hAnsi="宋体" w:hint="eastAsia"/>
          <w:sz w:val="28"/>
          <w:szCs w:val="28"/>
        </w:rPr>
        <w:t>新增《学位授予和人才培养学科目录》（以下简称《学科目录》）内的</w:t>
      </w:r>
      <w:r w:rsidRPr="00D43A31">
        <w:rPr>
          <w:rFonts w:ascii="宋体" w:eastAsia="宋体" w:hAnsi="宋体"/>
          <w:sz w:val="28"/>
          <w:szCs w:val="28"/>
        </w:rPr>
        <w:t>博士、硕士学位授权</w:t>
      </w:r>
      <w:r w:rsidRPr="00D43A31">
        <w:rPr>
          <w:rFonts w:ascii="宋体" w:eastAsia="宋体" w:hAnsi="宋体" w:hint="eastAsia"/>
          <w:sz w:val="28"/>
          <w:szCs w:val="28"/>
        </w:rPr>
        <w:t>一级学科和专业学位类别，新增《学科目录》外的交叉学科。</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第四条  学位授权点动态调整是自主撤销已有博士</w:t>
      </w:r>
      <w:r w:rsidRPr="00D43A31">
        <w:rPr>
          <w:rFonts w:ascii="宋体" w:eastAsia="宋体" w:hAnsi="宋体" w:hint="eastAsia"/>
          <w:sz w:val="28"/>
          <w:szCs w:val="28"/>
        </w:rPr>
        <w:t>、</w:t>
      </w:r>
      <w:r w:rsidRPr="00D43A31">
        <w:rPr>
          <w:rFonts w:ascii="宋体" w:eastAsia="宋体" w:hAnsi="宋体"/>
          <w:sz w:val="28"/>
          <w:szCs w:val="28"/>
        </w:rPr>
        <w:t>硕士学位点，新增不超过撤销数量的调整行为。具体实施办法按照《中国农业大学博士、硕士学位授权学科和专业学位授权类别动态调整实施办法（暂行）》（中农大研生字〔2016〕1号）》进行。</w:t>
      </w:r>
    </w:p>
    <w:p w:rsidR="00874DBC" w:rsidRPr="00D43A31" w:rsidRDefault="00874DBC" w:rsidP="00874DBC">
      <w:pPr>
        <w:ind w:firstLine="570"/>
        <w:rPr>
          <w:rFonts w:ascii="宋体" w:eastAsia="宋体" w:hAnsi="宋体"/>
          <w:sz w:val="28"/>
          <w:szCs w:val="28"/>
        </w:rPr>
      </w:pPr>
      <w:r w:rsidRPr="00D43A31">
        <w:rPr>
          <w:rFonts w:ascii="宋体" w:eastAsia="宋体" w:hAnsi="宋体"/>
          <w:sz w:val="28"/>
          <w:szCs w:val="28"/>
        </w:rPr>
        <w:t>第五条  学位授权审核工作要全面贯彻党的教育方针，以推动研究生教育内涵发展为目的</w:t>
      </w:r>
      <w:r w:rsidRPr="00D43A31">
        <w:rPr>
          <w:rFonts w:ascii="宋体" w:eastAsia="宋体" w:hAnsi="宋体" w:hint="eastAsia"/>
          <w:sz w:val="28"/>
          <w:szCs w:val="28"/>
        </w:rPr>
        <w:t>。坚持“服务需求、保证质量、前瞻引领、</w:t>
      </w:r>
      <w:r w:rsidRPr="00D43A31">
        <w:rPr>
          <w:rFonts w:ascii="宋体" w:eastAsia="宋体" w:hAnsi="宋体" w:hint="eastAsia"/>
          <w:sz w:val="28"/>
          <w:szCs w:val="28"/>
        </w:rPr>
        <w:lastRenderedPageBreak/>
        <w:t>规范稳妥”的原则。新增学位授权点既要符合国家发展需求和我校办学定位，体现“双一流”大学的办学水平，反映学科发展趋势超前部署，发挥示范引领作用，又要把握发展节奏，稳步有序，依法依规开展工作。</w:t>
      </w:r>
    </w:p>
    <w:p w:rsidR="00874DBC" w:rsidRPr="00D43A31" w:rsidRDefault="00874DBC" w:rsidP="00874DBC">
      <w:pPr>
        <w:rPr>
          <w:rFonts w:ascii="宋体" w:eastAsia="宋体" w:hAnsi="宋体"/>
          <w:sz w:val="28"/>
          <w:szCs w:val="28"/>
        </w:rPr>
      </w:pPr>
    </w:p>
    <w:p w:rsidR="00874DBC" w:rsidRPr="00D43A31" w:rsidRDefault="00874DBC" w:rsidP="00874DBC">
      <w:pPr>
        <w:jc w:val="center"/>
        <w:rPr>
          <w:rFonts w:ascii="宋体" w:eastAsia="宋体" w:hAnsi="宋体"/>
          <w:sz w:val="28"/>
          <w:szCs w:val="28"/>
        </w:rPr>
      </w:pPr>
      <w:r w:rsidRPr="00D43A31">
        <w:rPr>
          <w:rFonts w:ascii="宋体" w:eastAsia="宋体" w:hAnsi="宋体"/>
          <w:sz w:val="28"/>
          <w:szCs w:val="28"/>
        </w:rPr>
        <w:t>第二章 申报要求</w:t>
      </w:r>
    </w:p>
    <w:p w:rsidR="00874DBC" w:rsidRPr="00D43A31" w:rsidRDefault="00874DBC" w:rsidP="00874DBC">
      <w:pPr>
        <w:ind w:firstLine="570"/>
        <w:rPr>
          <w:rFonts w:ascii="宋体" w:eastAsia="宋体" w:hAnsi="宋体"/>
          <w:sz w:val="28"/>
          <w:szCs w:val="28"/>
        </w:rPr>
      </w:pPr>
      <w:r w:rsidRPr="00D43A31">
        <w:rPr>
          <w:rFonts w:ascii="宋体" w:eastAsia="宋体" w:hAnsi="宋体"/>
          <w:sz w:val="28"/>
          <w:szCs w:val="28"/>
        </w:rPr>
        <w:t xml:space="preserve">第六条  </w:t>
      </w:r>
      <w:r w:rsidRPr="00D43A31">
        <w:rPr>
          <w:rFonts w:ascii="宋体" w:eastAsia="宋体" w:hAnsi="宋体" w:hint="eastAsia"/>
          <w:sz w:val="28"/>
          <w:szCs w:val="28"/>
        </w:rPr>
        <w:t>各</w:t>
      </w:r>
      <w:r w:rsidRPr="00D43A31">
        <w:rPr>
          <w:rFonts w:ascii="宋体" w:eastAsia="宋体" w:hAnsi="宋体"/>
          <w:sz w:val="28"/>
          <w:szCs w:val="28"/>
        </w:rPr>
        <w:t>学院</w:t>
      </w:r>
      <w:r w:rsidRPr="00D43A31">
        <w:rPr>
          <w:rFonts w:ascii="宋体" w:eastAsia="宋体" w:hAnsi="宋体" w:hint="eastAsia"/>
          <w:sz w:val="28"/>
          <w:szCs w:val="28"/>
        </w:rPr>
        <w:t>应依据学校</w:t>
      </w:r>
      <w:r w:rsidRPr="00D43A31">
        <w:rPr>
          <w:rFonts w:ascii="宋体" w:eastAsia="宋体" w:hAnsi="宋体"/>
          <w:sz w:val="28"/>
          <w:szCs w:val="28"/>
        </w:rPr>
        <w:t>学科建设与发展规划，</w:t>
      </w:r>
      <w:r w:rsidRPr="00D43A31">
        <w:rPr>
          <w:rFonts w:ascii="宋体" w:eastAsia="宋体" w:hAnsi="宋体" w:hint="eastAsia"/>
          <w:sz w:val="28"/>
          <w:szCs w:val="28"/>
        </w:rPr>
        <w:t>在明确学科建设发展目标、阶段任务与保障措施的基础上，</w:t>
      </w:r>
      <w:r w:rsidRPr="00D43A31">
        <w:rPr>
          <w:rFonts w:ascii="宋体" w:eastAsia="宋体" w:hAnsi="宋体"/>
          <w:sz w:val="28"/>
          <w:szCs w:val="28"/>
        </w:rPr>
        <w:t>提出申报新增学位授权点。</w:t>
      </w:r>
      <w:r w:rsidRPr="00D43A31">
        <w:rPr>
          <w:rFonts w:ascii="宋体" w:eastAsia="宋体" w:hAnsi="宋体" w:hint="eastAsia"/>
          <w:sz w:val="28"/>
          <w:szCs w:val="28"/>
        </w:rPr>
        <w:t>新增博士学位授权点的学科水平若干年内应达到全国同类学科的前30%，新增硕士学位授权点应达到全国同类学科的前</w:t>
      </w:r>
      <w:r w:rsidRPr="00D43A31">
        <w:rPr>
          <w:rFonts w:ascii="宋体" w:eastAsia="宋体" w:hAnsi="宋体"/>
          <w:sz w:val="28"/>
          <w:szCs w:val="28"/>
        </w:rPr>
        <w:t>6</w:t>
      </w:r>
      <w:r w:rsidRPr="00D43A31">
        <w:rPr>
          <w:rFonts w:ascii="宋体" w:eastAsia="宋体" w:hAnsi="宋体" w:hint="eastAsia"/>
          <w:sz w:val="28"/>
          <w:szCs w:val="28"/>
        </w:rPr>
        <w:t>0%。</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第七条  新增学位授权点应具有特色鲜明的学科方向，规模结构合理的师资队伍，较高的培养质量和较好的支撑条件，</w:t>
      </w:r>
      <w:r w:rsidRPr="00D43A31">
        <w:rPr>
          <w:rFonts w:ascii="宋体" w:eastAsia="宋体" w:hAnsi="宋体" w:hint="eastAsia"/>
          <w:sz w:val="28"/>
          <w:szCs w:val="28"/>
        </w:rPr>
        <w:t>审核</w:t>
      </w:r>
      <w:r w:rsidRPr="00D43A31">
        <w:rPr>
          <w:rFonts w:ascii="宋体" w:eastAsia="宋体" w:hAnsi="宋体"/>
          <w:sz w:val="28"/>
          <w:szCs w:val="28"/>
        </w:rPr>
        <w:t>标准</w:t>
      </w:r>
      <w:r w:rsidRPr="00D43A31">
        <w:rPr>
          <w:rFonts w:ascii="宋体" w:eastAsia="宋体" w:hAnsi="宋体" w:hint="eastAsia"/>
          <w:sz w:val="28"/>
          <w:szCs w:val="28"/>
        </w:rPr>
        <w:t>须</w:t>
      </w:r>
      <w:r w:rsidRPr="00D43A31">
        <w:rPr>
          <w:rFonts w:ascii="宋体" w:eastAsia="宋体" w:hAnsi="宋体"/>
          <w:sz w:val="28"/>
          <w:szCs w:val="28"/>
        </w:rPr>
        <w:t>高于国务院学位委员会颁布《学位授权审核申请基本条件（试行）》。</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w:t>
      </w:r>
      <w:r w:rsidRPr="00D43A31">
        <w:rPr>
          <w:rFonts w:ascii="宋体" w:eastAsia="宋体" w:hAnsi="宋体" w:hint="eastAsia"/>
          <w:sz w:val="28"/>
          <w:szCs w:val="28"/>
        </w:rPr>
        <w:t>八</w:t>
      </w:r>
      <w:r w:rsidRPr="00D43A31">
        <w:rPr>
          <w:rFonts w:ascii="宋体" w:eastAsia="宋体" w:hAnsi="宋体"/>
          <w:sz w:val="28"/>
          <w:szCs w:val="28"/>
        </w:rPr>
        <w:t>条 各学院可根据科学技术发展前沿趋势和经济社会发展需求，探索设置学科目录外新兴交叉学科学位点，此类学位点经国务院学位委员会批准后纳入国家教育统计。</w:t>
      </w:r>
    </w:p>
    <w:p w:rsidR="00874DBC" w:rsidRPr="00D43A31" w:rsidRDefault="00874DBC" w:rsidP="00874DBC">
      <w:pPr>
        <w:ind w:firstLineChars="200" w:firstLine="560"/>
        <w:rPr>
          <w:rFonts w:ascii="宋体" w:eastAsia="宋体" w:hAnsi="宋体"/>
          <w:color w:val="000000"/>
          <w:sz w:val="28"/>
          <w:szCs w:val="28"/>
        </w:rPr>
      </w:pPr>
      <w:r w:rsidRPr="00D43A31">
        <w:rPr>
          <w:rFonts w:ascii="宋体" w:eastAsia="宋体" w:hAnsi="宋体" w:hint="eastAsia"/>
          <w:color w:val="000000"/>
          <w:sz w:val="28"/>
          <w:szCs w:val="28"/>
        </w:rPr>
        <w:t xml:space="preserve">第九条 </w:t>
      </w:r>
      <w:r w:rsidRPr="00D43A31">
        <w:rPr>
          <w:rFonts w:ascii="宋体" w:eastAsia="宋体" w:hAnsi="宋体"/>
          <w:color w:val="000000"/>
          <w:sz w:val="28"/>
          <w:szCs w:val="28"/>
        </w:rPr>
        <w:t>设置新兴</w:t>
      </w:r>
      <w:r w:rsidRPr="00D43A31">
        <w:rPr>
          <w:rFonts w:ascii="宋体" w:eastAsia="宋体" w:hAnsi="宋体" w:hint="eastAsia"/>
          <w:color w:val="000000"/>
          <w:sz w:val="28"/>
          <w:szCs w:val="28"/>
        </w:rPr>
        <w:t>交叉学科不是现有学科简单组合，应系统梳理凝练交叉学科学位授权点的学理基础、理论体系和研究生教育课程体系。设置的交叉学科应有一定数量、相对稳定的研究方向，覆盖面与现行一级学科相当，有可能形成新的学科增长点；属于学科交叉人才培养项目和可设置二级学科的不应设置为交叉学科。新增交叉学科学位授权点时，还应征求与交叉学科相关的其它学位授权点意见。</w:t>
      </w:r>
    </w:p>
    <w:p w:rsidR="00874DBC" w:rsidRPr="00D43A31" w:rsidRDefault="00874DBC" w:rsidP="00874DBC">
      <w:pPr>
        <w:ind w:firstLineChars="200" w:firstLine="560"/>
        <w:rPr>
          <w:rFonts w:ascii="宋体" w:eastAsia="宋体" w:hAnsi="宋体"/>
          <w:color w:val="000000"/>
          <w:sz w:val="28"/>
          <w:szCs w:val="28"/>
        </w:rPr>
      </w:pPr>
      <w:r w:rsidRPr="00D43A31">
        <w:rPr>
          <w:rFonts w:ascii="宋体" w:eastAsia="宋体" w:hAnsi="宋体" w:hint="eastAsia"/>
          <w:color w:val="000000"/>
          <w:sz w:val="28"/>
          <w:szCs w:val="28"/>
        </w:rPr>
        <w:lastRenderedPageBreak/>
        <w:t>第十条 合理控制自主审核节奏，根据科学技术发展前沿趋势、经济社会发展需求和我校学科基础条件，以及资源配置能力，统筹考虑新增学位授权点，每年新增博士学位授权点数量不得超过已有博士学位点数量的5%。</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color w:val="000000"/>
          <w:sz w:val="28"/>
          <w:szCs w:val="28"/>
        </w:rPr>
        <w:t>第</w:t>
      </w:r>
      <w:r w:rsidRPr="00D43A31">
        <w:rPr>
          <w:rFonts w:ascii="宋体" w:eastAsia="宋体" w:hAnsi="宋体" w:hint="eastAsia"/>
          <w:color w:val="000000"/>
          <w:sz w:val="28"/>
          <w:szCs w:val="28"/>
        </w:rPr>
        <w:t>十一</w:t>
      </w:r>
      <w:r w:rsidRPr="00D43A31">
        <w:rPr>
          <w:rFonts w:ascii="宋体" w:eastAsia="宋体" w:hAnsi="宋体"/>
          <w:color w:val="000000"/>
          <w:sz w:val="28"/>
          <w:szCs w:val="28"/>
        </w:rPr>
        <w:t>条  申请新增的各一级学科与现有一级学科授权</w:t>
      </w:r>
      <w:r w:rsidRPr="00D43A31">
        <w:rPr>
          <w:rFonts w:ascii="宋体" w:eastAsia="宋体" w:hAnsi="宋体"/>
          <w:sz w:val="28"/>
          <w:szCs w:val="28"/>
        </w:rPr>
        <w:t>点的学科带头人和学术骨干不能重复，申请新增的各专业学位类别与现有专业学位授权类别的骨干教师不能重复。</w:t>
      </w:r>
    </w:p>
    <w:p w:rsidR="00874DBC" w:rsidRPr="00D43A31" w:rsidRDefault="00874DBC" w:rsidP="00874DBC">
      <w:pPr>
        <w:spacing w:line="560" w:lineRule="exact"/>
        <w:ind w:firstLineChars="200" w:firstLine="560"/>
        <w:rPr>
          <w:rFonts w:ascii="宋体" w:eastAsia="宋体" w:hAnsi="宋体"/>
          <w:sz w:val="28"/>
          <w:szCs w:val="28"/>
        </w:rPr>
      </w:pPr>
      <w:r w:rsidRPr="00D43A31">
        <w:rPr>
          <w:rFonts w:ascii="宋体" w:eastAsia="宋体" w:hAnsi="宋体"/>
          <w:sz w:val="28"/>
          <w:szCs w:val="28"/>
        </w:rPr>
        <w:t>第</w:t>
      </w:r>
      <w:r w:rsidRPr="00D43A31">
        <w:rPr>
          <w:rFonts w:ascii="宋体" w:eastAsia="宋体" w:hAnsi="宋体" w:hint="eastAsia"/>
          <w:sz w:val="28"/>
          <w:szCs w:val="28"/>
        </w:rPr>
        <w:t>十二</w:t>
      </w:r>
      <w:r w:rsidRPr="00D43A31">
        <w:rPr>
          <w:rFonts w:ascii="宋体" w:eastAsia="宋体" w:hAnsi="宋体"/>
          <w:sz w:val="28"/>
          <w:szCs w:val="28"/>
        </w:rPr>
        <w:t>条  国务院学位委员会批准撤销的学位授权点（不包括学位授权点对应调整的），自撤销之日起5年内不得再次申请新增为学位授权点。</w:t>
      </w:r>
    </w:p>
    <w:p w:rsidR="00874DBC" w:rsidRPr="00D43A31" w:rsidRDefault="00874DBC" w:rsidP="00874DBC">
      <w:pPr>
        <w:spacing w:line="560" w:lineRule="exact"/>
        <w:ind w:firstLineChars="200" w:firstLine="560"/>
        <w:rPr>
          <w:rFonts w:ascii="宋体" w:eastAsia="宋体" w:hAnsi="宋体"/>
          <w:sz w:val="28"/>
          <w:szCs w:val="28"/>
        </w:rPr>
      </w:pPr>
      <w:r w:rsidRPr="00D43A31">
        <w:rPr>
          <w:rFonts w:ascii="宋体" w:eastAsia="宋体" w:hAnsi="宋体"/>
          <w:sz w:val="28"/>
          <w:szCs w:val="28"/>
        </w:rPr>
        <w:t>第十</w:t>
      </w:r>
      <w:r w:rsidRPr="00D43A31">
        <w:rPr>
          <w:rFonts w:ascii="宋体" w:eastAsia="宋体" w:hAnsi="宋体" w:hint="eastAsia"/>
          <w:sz w:val="28"/>
          <w:szCs w:val="28"/>
        </w:rPr>
        <w:t>三</w:t>
      </w:r>
      <w:r w:rsidRPr="00D43A31">
        <w:rPr>
          <w:rFonts w:ascii="宋体" w:eastAsia="宋体" w:hAnsi="宋体"/>
          <w:sz w:val="28"/>
          <w:szCs w:val="28"/>
        </w:rPr>
        <w:t>条  各学院存在下列情况之一的，应暂停新增学位点：</w:t>
      </w:r>
    </w:p>
    <w:p w:rsidR="00874DBC" w:rsidRPr="00D43A31" w:rsidRDefault="00874DBC" w:rsidP="00874DBC">
      <w:pPr>
        <w:spacing w:line="560" w:lineRule="exact"/>
        <w:ind w:firstLineChars="200" w:firstLine="560"/>
        <w:rPr>
          <w:rFonts w:ascii="宋体" w:eastAsia="宋体" w:hAnsi="宋体"/>
          <w:sz w:val="28"/>
          <w:szCs w:val="28"/>
        </w:rPr>
      </w:pPr>
      <w:r w:rsidRPr="00D43A31">
        <w:rPr>
          <w:rFonts w:ascii="宋体" w:eastAsia="宋体" w:hAnsi="宋体"/>
          <w:sz w:val="28"/>
          <w:szCs w:val="28"/>
        </w:rPr>
        <w:t>(一)生师比高于国家规定标准或高于北京地区普通本科高校平均水平;</w:t>
      </w:r>
    </w:p>
    <w:p w:rsidR="00874DBC" w:rsidRPr="00D43A31" w:rsidRDefault="00874DBC" w:rsidP="00874DBC">
      <w:pPr>
        <w:spacing w:line="560" w:lineRule="exact"/>
        <w:ind w:firstLineChars="200" w:firstLine="560"/>
        <w:rPr>
          <w:rFonts w:ascii="宋体" w:eastAsia="宋体" w:hAnsi="宋体"/>
          <w:sz w:val="28"/>
          <w:szCs w:val="28"/>
        </w:rPr>
      </w:pPr>
      <w:r w:rsidRPr="00D43A31">
        <w:rPr>
          <w:rFonts w:ascii="宋体" w:eastAsia="宋体" w:hAnsi="宋体"/>
          <w:sz w:val="28"/>
          <w:szCs w:val="28"/>
        </w:rPr>
        <w:t>(二)学院科研经费总收入的生均数低于北京地区普通本科高校平均水平;</w:t>
      </w:r>
    </w:p>
    <w:p w:rsidR="00874DBC" w:rsidRPr="00D43A31" w:rsidRDefault="00874DBC" w:rsidP="00874DBC">
      <w:pPr>
        <w:spacing w:line="560" w:lineRule="exact"/>
        <w:ind w:firstLineChars="200" w:firstLine="560"/>
        <w:rPr>
          <w:rFonts w:ascii="宋体" w:eastAsia="宋体" w:hAnsi="宋体"/>
          <w:sz w:val="28"/>
          <w:szCs w:val="28"/>
        </w:rPr>
      </w:pPr>
      <w:r w:rsidRPr="00D43A31">
        <w:rPr>
          <w:rFonts w:ascii="宋体" w:eastAsia="宋体" w:hAnsi="宋体"/>
          <w:sz w:val="28"/>
          <w:szCs w:val="28"/>
        </w:rPr>
        <w:t>(三)研究生教育管理混乱，发生了严重的教育教学管理事件;</w:t>
      </w:r>
    </w:p>
    <w:p w:rsidR="00874DBC" w:rsidRPr="00D43A31" w:rsidRDefault="00874DBC" w:rsidP="00874DBC">
      <w:pPr>
        <w:spacing w:line="560" w:lineRule="exact"/>
        <w:ind w:firstLineChars="200" w:firstLine="560"/>
        <w:rPr>
          <w:rFonts w:ascii="宋体" w:eastAsia="宋体" w:hAnsi="宋体"/>
          <w:sz w:val="28"/>
          <w:szCs w:val="28"/>
        </w:rPr>
      </w:pPr>
      <w:r w:rsidRPr="00D43A31">
        <w:rPr>
          <w:rFonts w:ascii="宋体" w:eastAsia="宋体" w:hAnsi="宋体"/>
          <w:sz w:val="28"/>
          <w:szCs w:val="28"/>
        </w:rPr>
        <w:t>(四)在学位点合格评估、专项评估、学位论文抽检等质量监督工作中存在较大问题;</w:t>
      </w:r>
    </w:p>
    <w:p w:rsidR="00874DBC" w:rsidRPr="00D43A31" w:rsidRDefault="00874DBC" w:rsidP="00874DBC">
      <w:pPr>
        <w:spacing w:line="560" w:lineRule="exact"/>
        <w:ind w:firstLineChars="200" w:firstLine="560"/>
        <w:rPr>
          <w:rFonts w:ascii="宋体" w:eastAsia="宋体" w:hAnsi="宋体"/>
          <w:sz w:val="28"/>
          <w:szCs w:val="28"/>
        </w:rPr>
      </w:pPr>
      <w:r w:rsidRPr="00D43A31">
        <w:rPr>
          <w:rFonts w:ascii="宋体" w:eastAsia="宋体" w:hAnsi="宋体"/>
          <w:sz w:val="28"/>
          <w:szCs w:val="28"/>
        </w:rPr>
        <w:t>(五)学术规范教育缺失，科研诚信建设机制不到位，学术不端行为查处不力。</w:t>
      </w:r>
    </w:p>
    <w:p w:rsidR="00874DBC" w:rsidRPr="00D43A31" w:rsidRDefault="00874DBC" w:rsidP="00874DBC">
      <w:pPr>
        <w:ind w:firstLineChars="200" w:firstLine="420"/>
        <w:rPr>
          <w:rFonts w:ascii="宋体" w:eastAsia="宋体" w:hAnsi="宋体"/>
        </w:rPr>
      </w:pPr>
    </w:p>
    <w:p w:rsidR="00874DBC" w:rsidRPr="00D43A31" w:rsidRDefault="00874DBC" w:rsidP="00874DBC">
      <w:pPr>
        <w:jc w:val="center"/>
        <w:rPr>
          <w:rFonts w:ascii="宋体" w:eastAsia="宋体" w:hAnsi="宋体"/>
          <w:sz w:val="28"/>
          <w:szCs w:val="28"/>
        </w:rPr>
      </w:pPr>
      <w:r w:rsidRPr="00D43A31">
        <w:rPr>
          <w:rFonts w:ascii="宋体" w:eastAsia="宋体" w:hAnsi="宋体"/>
          <w:sz w:val="28"/>
          <w:szCs w:val="28"/>
        </w:rPr>
        <w:t>第三章 审核程序</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第十四条  新增学位授权点审核工作由研究生院统一部署，一般在每年三月份组织实施。</w:t>
      </w:r>
    </w:p>
    <w:p w:rsidR="00874DBC" w:rsidRPr="00D43A31" w:rsidRDefault="00874DBC" w:rsidP="00874DBC">
      <w:pPr>
        <w:spacing w:line="560" w:lineRule="exact"/>
        <w:ind w:firstLineChars="200" w:firstLine="560"/>
        <w:rPr>
          <w:rFonts w:ascii="宋体" w:eastAsia="宋体" w:hAnsi="宋体"/>
          <w:sz w:val="28"/>
          <w:szCs w:val="28"/>
        </w:rPr>
      </w:pPr>
      <w:r w:rsidRPr="00D43A31">
        <w:rPr>
          <w:rFonts w:ascii="宋体" w:eastAsia="宋体" w:hAnsi="宋体"/>
          <w:sz w:val="28"/>
          <w:szCs w:val="28"/>
        </w:rPr>
        <w:lastRenderedPageBreak/>
        <w:t>第十五条  新增学位授权点由学院提出，同时</w:t>
      </w:r>
      <w:r w:rsidRPr="00D43A31">
        <w:rPr>
          <w:rFonts w:ascii="宋体" w:eastAsia="宋体" w:hAnsi="宋体" w:hint="eastAsia"/>
          <w:sz w:val="28"/>
          <w:szCs w:val="28"/>
        </w:rPr>
        <w:t>制定新增学位授权点审核标准</w:t>
      </w:r>
      <w:r w:rsidRPr="00D43A31">
        <w:rPr>
          <w:rFonts w:ascii="宋体" w:eastAsia="宋体" w:hAnsi="宋体"/>
          <w:sz w:val="28"/>
          <w:szCs w:val="28"/>
        </w:rPr>
        <w:t>，提交研究生院初审。</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第十六条  研究生院</w:t>
      </w:r>
      <w:r w:rsidRPr="00D43A31">
        <w:rPr>
          <w:rFonts w:ascii="宋体" w:eastAsia="宋体" w:hAnsi="宋体" w:hint="eastAsia"/>
          <w:sz w:val="28"/>
          <w:szCs w:val="28"/>
        </w:rPr>
        <w:t>会同发展规划处等有关部门</w:t>
      </w:r>
      <w:r w:rsidRPr="00D43A31">
        <w:rPr>
          <w:rFonts w:ascii="宋体" w:eastAsia="宋体" w:hAnsi="宋体"/>
          <w:sz w:val="28"/>
          <w:szCs w:val="28"/>
        </w:rPr>
        <w:t>初审通过后，由</w:t>
      </w:r>
      <w:r w:rsidRPr="00D43A31">
        <w:rPr>
          <w:rFonts w:ascii="宋体" w:eastAsia="宋体" w:hAnsi="宋体" w:hint="eastAsia"/>
          <w:sz w:val="28"/>
          <w:szCs w:val="28"/>
        </w:rPr>
        <w:t>申报</w:t>
      </w:r>
      <w:r w:rsidRPr="00D43A31">
        <w:rPr>
          <w:rFonts w:ascii="宋体" w:eastAsia="宋体" w:hAnsi="宋体"/>
          <w:sz w:val="28"/>
          <w:szCs w:val="28"/>
        </w:rPr>
        <w:t>学院组织</w:t>
      </w:r>
      <w:r w:rsidRPr="00D43A31">
        <w:rPr>
          <w:rFonts w:ascii="宋体" w:eastAsia="宋体" w:hAnsi="宋体" w:hint="eastAsia"/>
          <w:sz w:val="28"/>
          <w:szCs w:val="28"/>
        </w:rPr>
        <w:t>撰写论证报告，聘请国内外同行专家进行评议</w:t>
      </w:r>
      <w:r w:rsidRPr="00D43A31">
        <w:rPr>
          <w:rFonts w:ascii="宋体" w:eastAsia="宋体" w:hAnsi="宋体"/>
          <w:sz w:val="28"/>
          <w:szCs w:val="28"/>
        </w:rPr>
        <w:t>。</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第十七条  专家评议组至少由7人组成，</w:t>
      </w:r>
      <w:r w:rsidRPr="00D43A31">
        <w:rPr>
          <w:rFonts w:ascii="宋体" w:eastAsia="宋体" w:hAnsi="宋体" w:hint="eastAsia"/>
          <w:sz w:val="28"/>
          <w:szCs w:val="28"/>
        </w:rPr>
        <w:t>其中校外专家不少于1/2，国务院学位委员会学科评议组成员（或专业学位教育指导委员会委员）不少于2人。专家评议组</w:t>
      </w:r>
      <w:r w:rsidRPr="00D43A31">
        <w:rPr>
          <w:rFonts w:ascii="宋体" w:eastAsia="宋体" w:hAnsi="宋体"/>
          <w:sz w:val="28"/>
          <w:szCs w:val="28"/>
        </w:rPr>
        <w:t>成员应是相同或相近一</w:t>
      </w:r>
      <w:r w:rsidRPr="00D43A31">
        <w:rPr>
          <w:rFonts w:ascii="宋体" w:eastAsia="宋体" w:hAnsi="宋体" w:hint="eastAsia"/>
          <w:sz w:val="28"/>
          <w:szCs w:val="28"/>
        </w:rPr>
        <w:t>流</w:t>
      </w:r>
      <w:r w:rsidRPr="00D43A31">
        <w:rPr>
          <w:rFonts w:ascii="宋体" w:eastAsia="宋体" w:hAnsi="宋体"/>
          <w:sz w:val="28"/>
          <w:szCs w:val="28"/>
        </w:rPr>
        <w:t>学科（领域）的教授（或相当专业技术职务的专家），其中专业学位授权点还需聘请行业专家。专家评议组组长一般应由</w:t>
      </w:r>
      <w:r w:rsidRPr="00D43A31">
        <w:rPr>
          <w:rFonts w:ascii="宋体" w:eastAsia="宋体" w:hAnsi="宋体" w:hint="eastAsia"/>
          <w:sz w:val="28"/>
          <w:szCs w:val="28"/>
        </w:rPr>
        <w:t>国务院学位委员会学科评议组成员（或专业学位教育指导委员会委员）中</w:t>
      </w:r>
      <w:r w:rsidRPr="00D43A31">
        <w:rPr>
          <w:rFonts w:ascii="宋体" w:eastAsia="宋体" w:hAnsi="宋体"/>
          <w:sz w:val="28"/>
          <w:szCs w:val="28"/>
        </w:rPr>
        <w:t>有培</w:t>
      </w:r>
      <w:smartTag w:uri="urn:schemas-microsoft-com:office:smarttags" w:element="PersonName">
        <w:smartTagPr>
          <w:attr w:name="ProductID" w:val="养"/>
        </w:smartTagPr>
        <w:r w:rsidRPr="00D43A31">
          <w:rPr>
            <w:rFonts w:ascii="宋体" w:eastAsia="宋体" w:hAnsi="宋体"/>
            <w:sz w:val="28"/>
            <w:szCs w:val="28"/>
          </w:rPr>
          <w:t>养</w:t>
        </w:r>
      </w:smartTag>
      <w:r w:rsidRPr="00D43A31">
        <w:rPr>
          <w:rFonts w:ascii="宋体" w:eastAsia="宋体" w:hAnsi="宋体"/>
          <w:sz w:val="28"/>
          <w:szCs w:val="28"/>
        </w:rPr>
        <w:t>博士生经验的专家担任。</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第十八条  申请学院应在会议前一周与专家进行沟通，并将评审</w:t>
      </w:r>
      <w:r w:rsidRPr="00D43A31">
        <w:rPr>
          <w:rFonts w:ascii="宋体" w:eastAsia="宋体" w:hAnsi="宋体" w:hint="eastAsia"/>
          <w:sz w:val="28"/>
          <w:szCs w:val="28"/>
        </w:rPr>
        <w:t>标准</w:t>
      </w:r>
      <w:r w:rsidRPr="00D43A31">
        <w:rPr>
          <w:rFonts w:ascii="宋体" w:eastAsia="宋体" w:hAnsi="宋体"/>
          <w:sz w:val="28"/>
          <w:szCs w:val="28"/>
        </w:rPr>
        <w:t>和</w:t>
      </w:r>
      <w:r w:rsidRPr="00D43A31">
        <w:rPr>
          <w:rFonts w:ascii="宋体" w:eastAsia="宋体" w:hAnsi="宋体" w:hint="eastAsia"/>
          <w:sz w:val="28"/>
          <w:szCs w:val="28"/>
        </w:rPr>
        <w:t>论证报告</w:t>
      </w:r>
      <w:r w:rsidRPr="00D43A31">
        <w:rPr>
          <w:rFonts w:ascii="宋体" w:eastAsia="宋体" w:hAnsi="宋体"/>
          <w:sz w:val="28"/>
          <w:szCs w:val="28"/>
        </w:rPr>
        <w:t>发给专家审阅。</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第十九条  申请增列的学位点学术带头人应按照新增学位点申报条件，逐一向专家评议组报告本学位点的</w:t>
      </w:r>
      <w:r w:rsidRPr="00D43A31">
        <w:rPr>
          <w:rFonts w:ascii="宋体" w:eastAsia="宋体" w:hAnsi="宋体" w:hint="eastAsia"/>
          <w:sz w:val="28"/>
          <w:szCs w:val="28"/>
        </w:rPr>
        <w:t>建设目标、</w:t>
      </w:r>
      <w:r w:rsidRPr="00D43A31">
        <w:rPr>
          <w:rFonts w:ascii="宋体" w:eastAsia="宋体" w:hAnsi="宋体"/>
          <w:sz w:val="28"/>
          <w:szCs w:val="28"/>
        </w:rPr>
        <w:t>学科方向，师资队伍、人才培养、</w:t>
      </w:r>
      <w:r w:rsidRPr="00D43A31">
        <w:rPr>
          <w:rFonts w:ascii="宋体" w:eastAsia="宋体" w:hAnsi="宋体" w:hint="eastAsia"/>
          <w:sz w:val="28"/>
          <w:szCs w:val="28"/>
        </w:rPr>
        <w:t>资源投入</w:t>
      </w:r>
      <w:r w:rsidRPr="00D43A31">
        <w:rPr>
          <w:rFonts w:ascii="宋体" w:eastAsia="宋体" w:hAnsi="宋体"/>
          <w:sz w:val="28"/>
          <w:szCs w:val="28"/>
        </w:rPr>
        <w:t>与条件</w:t>
      </w:r>
      <w:r w:rsidRPr="00D43A31">
        <w:rPr>
          <w:rFonts w:ascii="宋体" w:eastAsia="宋体" w:hAnsi="宋体" w:hint="eastAsia"/>
          <w:sz w:val="28"/>
          <w:szCs w:val="28"/>
        </w:rPr>
        <w:t>保障、质量管理与控制</w:t>
      </w:r>
      <w:r w:rsidRPr="00D43A31">
        <w:rPr>
          <w:rFonts w:ascii="宋体" w:eastAsia="宋体" w:hAnsi="宋体"/>
          <w:sz w:val="28"/>
          <w:szCs w:val="28"/>
        </w:rPr>
        <w:t>等方面的情况，并回答专家评议组提出的问题。</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第二十</w:t>
      </w:r>
      <w:r w:rsidRPr="00D43A31">
        <w:rPr>
          <w:rFonts w:ascii="宋体" w:eastAsia="宋体" w:hAnsi="宋体" w:hint="eastAsia"/>
          <w:sz w:val="28"/>
          <w:szCs w:val="28"/>
        </w:rPr>
        <w:t>条</w:t>
      </w:r>
      <w:r w:rsidRPr="00D43A31">
        <w:rPr>
          <w:rFonts w:ascii="宋体" w:eastAsia="宋体" w:hAnsi="宋体"/>
          <w:sz w:val="28"/>
          <w:szCs w:val="28"/>
        </w:rPr>
        <w:t xml:space="preserve">  专家评议组在听取报告、审核有关材料、充分评议的基础上，进行无记名投票表决。获得评议小组三分之二或以上成员同意，且否决票不足三分之一者，方为通过。评审通过后，</w:t>
      </w:r>
      <w:r w:rsidRPr="00D43A31">
        <w:rPr>
          <w:rFonts w:ascii="宋体" w:eastAsia="宋体" w:hAnsi="宋体" w:hint="eastAsia"/>
          <w:sz w:val="28"/>
          <w:szCs w:val="28"/>
        </w:rPr>
        <w:t>经</w:t>
      </w:r>
      <w:r w:rsidRPr="00D43A31">
        <w:rPr>
          <w:rFonts w:ascii="宋体" w:eastAsia="宋体" w:hAnsi="宋体"/>
          <w:sz w:val="28"/>
          <w:szCs w:val="28"/>
        </w:rPr>
        <w:t>由学院学位评定委员会</w:t>
      </w:r>
      <w:r w:rsidRPr="00D43A31">
        <w:rPr>
          <w:rFonts w:ascii="宋体" w:eastAsia="宋体" w:hAnsi="宋体" w:hint="eastAsia"/>
          <w:sz w:val="28"/>
          <w:szCs w:val="28"/>
        </w:rPr>
        <w:t>审议通过后</w:t>
      </w:r>
      <w:r w:rsidRPr="00D43A31">
        <w:rPr>
          <w:rFonts w:ascii="宋体" w:eastAsia="宋体" w:hAnsi="宋体"/>
          <w:sz w:val="28"/>
          <w:szCs w:val="28"/>
        </w:rPr>
        <w:t>提交校学位评定委员会审议。</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第二十一</w:t>
      </w:r>
      <w:r w:rsidRPr="00D43A31">
        <w:rPr>
          <w:rFonts w:ascii="宋体" w:eastAsia="宋体" w:hAnsi="宋体" w:hint="eastAsia"/>
          <w:sz w:val="28"/>
          <w:szCs w:val="28"/>
        </w:rPr>
        <w:t>条</w:t>
      </w:r>
      <w:r w:rsidRPr="00D43A31">
        <w:rPr>
          <w:rFonts w:ascii="宋体" w:eastAsia="宋体" w:hAnsi="宋体"/>
          <w:sz w:val="28"/>
          <w:szCs w:val="28"/>
        </w:rPr>
        <w:t xml:space="preserve">  校学位评定委员会对各学院提出的新增学位授权</w:t>
      </w:r>
      <w:r w:rsidRPr="00D43A31">
        <w:rPr>
          <w:rFonts w:ascii="宋体" w:eastAsia="宋体" w:hAnsi="宋体"/>
          <w:sz w:val="28"/>
          <w:szCs w:val="28"/>
        </w:rPr>
        <w:lastRenderedPageBreak/>
        <w:t>点名单逐一审核后，进行无记名投票表决，获得全体委员三分之二（含）以上同意者，作为通过，确定拟新增学位授权点公示名单。</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第二十二</w:t>
      </w:r>
      <w:r w:rsidRPr="00D43A31">
        <w:rPr>
          <w:rFonts w:ascii="宋体" w:eastAsia="宋体" w:hAnsi="宋体" w:hint="eastAsia"/>
          <w:sz w:val="28"/>
          <w:szCs w:val="28"/>
        </w:rPr>
        <w:t>条</w:t>
      </w:r>
      <w:r w:rsidRPr="00D43A31">
        <w:rPr>
          <w:rFonts w:ascii="宋体" w:eastAsia="宋体" w:hAnsi="宋体"/>
          <w:sz w:val="28"/>
          <w:szCs w:val="28"/>
        </w:rPr>
        <w:t xml:space="preserve">  研究生院将拟增列学位授权点材料在学校校内网站进行公示，公示期为5个工作日，同时报校学术委员会、有关职能部门会审。对于公示期间所提出的异议，校学位评定委员会组织进行调查</w:t>
      </w:r>
      <w:r w:rsidRPr="00D43A31">
        <w:rPr>
          <w:rFonts w:ascii="宋体" w:eastAsia="宋体" w:hAnsi="宋体" w:hint="eastAsia"/>
          <w:sz w:val="28"/>
          <w:szCs w:val="28"/>
        </w:rPr>
        <w:t>复议</w:t>
      </w:r>
      <w:r w:rsidRPr="00D43A31">
        <w:rPr>
          <w:rFonts w:ascii="宋体" w:eastAsia="宋体" w:hAnsi="宋体"/>
          <w:sz w:val="28"/>
          <w:szCs w:val="28"/>
        </w:rPr>
        <w:t>。</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第二十三</w:t>
      </w:r>
      <w:r w:rsidRPr="00D43A31">
        <w:rPr>
          <w:rFonts w:ascii="宋体" w:eastAsia="宋体" w:hAnsi="宋体" w:hint="eastAsia"/>
          <w:sz w:val="28"/>
          <w:szCs w:val="28"/>
        </w:rPr>
        <w:t>条</w:t>
      </w:r>
      <w:r w:rsidRPr="00D43A31">
        <w:rPr>
          <w:rFonts w:ascii="宋体" w:eastAsia="宋体" w:hAnsi="宋体"/>
          <w:sz w:val="28"/>
          <w:szCs w:val="28"/>
        </w:rPr>
        <w:t xml:space="preserve">  公示通过后，研究生院将拟申报新增学位授权点名单报校长办公会</w:t>
      </w:r>
      <w:r w:rsidRPr="00D43A31">
        <w:rPr>
          <w:rFonts w:ascii="宋体" w:eastAsia="宋体" w:hAnsi="宋体" w:hint="eastAsia"/>
          <w:sz w:val="28"/>
          <w:szCs w:val="28"/>
        </w:rPr>
        <w:t>和党委常委会</w:t>
      </w:r>
      <w:r w:rsidRPr="00D43A31">
        <w:rPr>
          <w:rFonts w:ascii="宋体" w:eastAsia="宋体" w:hAnsi="宋体"/>
          <w:sz w:val="28"/>
          <w:szCs w:val="28"/>
        </w:rPr>
        <w:t>审批。</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第二十四</w:t>
      </w:r>
      <w:r w:rsidRPr="00D43A31">
        <w:rPr>
          <w:rFonts w:ascii="宋体" w:eastAsia="宋体" w:hAnsi="宋体" w:hint="eastAsia"/>
          <w:sz w:val="28"/>
          <w:szCs w:val="28"/>
        </w:rPr>
        <w:t>条</w:t>
      </w:r>
      <w:r w:rsidRPr="00D43A31">
        <w:rPr>
          <w:rFonts w:ascii="宋体" w:eastAsia="宋体" w:hAnsi="宋体"/>
          <w:sz w:val="28"/>
          <w:szCs w:val="28"/>
        </w:rPr>
        <w:t xml:space="preserve"> 经学校审批通过后，研究生院组织在上级单位指定的网站上公示，并报送上级单位审批。</w:t>
      </w:r>
    </w:p>
    <w:p w:rsidR="00874DBC" w:rsidRPr="00D43A31" w:rsidRDefault="00874DBC" w:rsidP="00874DBC">
      <w:pPr>
        <w:ind w:firstLineChars="200" w:firstLine="560"/>
        <w:rPr>
          <w:rFonts w:ascii="宋体" w:eastAsia="宋体" w:hAnsi="宋体"/>
          <w:sz w:val="28"/>
          <w:szCs w:val="28"/>
        </w:rPr>
      </w:pPr>
    </w:p>
    <w:p w:rsidR="00874DBC" w:rsidRPr="00D43A31" w:rsidRDefault="00874DBC" w:rsidP="00874DBC">
      <w:pPr>
        <w:jc w:val="center"/>
        <w:rPr>
          <w:rFonts w:ascii="宋体" w:eastAsia="宋体" w:hAnsi="宋体"/>
          <w:sz w:val="28"/>
          <w:szCs w:val="28"/>
        </w:rPr>
      </w:pPr>
      <w:r w:rsidRPr="00D43A31">
        <w:rPr>
          <w:rFonts w:ascii="宋体" w:eastAsia="宋体" w:hAnsi="宋体" w:hint="eastAsia"/>
          <w:sz w:val="28"/>
          <w:szCs w:val="28"/>
        </w:rPr>
        <w:t xml:space="preserve"> </w:t>
      </w:r>
      <w:r w:rsidRPr="00D43A31">
        <w:rPr>
          <w:rFonts w:ascii="宋体" w:eastAsia="宋体" w:hAnsi="宋体"/>
          <w:sz w:val="28"/>
          <w:szCs w:val="28"/>
        </w:rPr>
        <w:t xml:space="preserve">     </w:t>
      </w:r>
      <w:r w:rsidRPr="00D43A31">
        <w:rPr>
          <w:rFonts w:ascii="宋体" w:eastAsia="宋体" w:hAnsi="宋体" w:hint="eastAsia"/>
          <w:sz w:val="28"/>
          <w:szCs w:val="28"/>
        </w:rPr>
        <w:t>第四章 质量管理</w:t>
      </w:r>
    </w:p>
    <w:p w:rsidR="00874DBC" w:rsidRPr="00D43A31" w:rsidRDefault="00874DBC" w:rsidP="00874DBC">
      <w:pPr>
        <w:ind w:firstLineChars="200" w:firstLine="560"/>
        <w:rPr>
          <w:rFonts w:ascii="宋体" w:eastAsia="宋体" w:hAnsi="宋体"/>
          <w:color w:val="000000"/>
          <w:sz w:val="28"/>
          <w:szCs w:val="28"/>
        </w:rPr>
      </w:pPr>
      <w:r w:rsidRPr="00D43A31">
        <w:rPr>
          <w:rFonts w:ascii="宋体" w:eastAsia="宋体" w:hAnsi="宋体"/>
          <w:color w:val="000000"/>
          <w:sz w:val="28"/>
          <w:szCs w:val="28"/>
        </w:rPr>
        <w:t>第</w:t>
      </w:r>
      <w:r w:rsidRPr="00D43A31">
        <w:rPr>
          <w:rFonts w:ascii="宋体" w:eastAsia="宋体" w:hAnsi="宋体" w:hint="eastAsia"/>
          <w:color w:val="000000"/>
          <w:sz w:val="28"/>
          <w:szCs w:val="28"/>
        </w:rPr>
        <w:t>二十五</w:t>
      </w:r>
      <w:r w:rsidRPr="00D43A31">
        <w:rPr>
          <w:rFonts w:ascii="宋体" w:eastAsia="宋体" w:hAnsi="宋体"/>
          <w:color w:val="000000"/>
          <w:sz w:val="28"/>
          <w:szCs w:val="28"/>
        </w:rPr>
        <w:t>条  各学院应加强对新增学位点的</w:t>
      </w:r>
      <w:r w:rsidRPr="00D43A31">
        <w:rPr>
          <w:rFonts w:ascii="宋体" w:eastAsia="宋体" w:hAnsi="宋体" w:hint="eastAsia"/>
          <w:color w:val="000000"/>
          <w:sz w:val="28"/>
          <w:szCs w:val="28"/>
        </w:rPr>
        <w:t>建设</w:t>
      </w:r>
      <w:r w:rsidRPr="00D43A31">
        <w:rPr>
          <w:rFonts w:ascii="宋体" w:eastAsia="宋体" w:hAnsi="宋体"/>
          <w:color w:val="000000"/>
          <w:sz w:val="28"/>
          <w:szCs w:val="28"/>
        </w:rPr>
        <w:t>，</w:t>
      </w:r>
      <w:r w:rsidRPr="00D43A31">
        <w:rPr>
          <w:rFonts w:ascii="宋体" w:eastAsia="宋体" w:hAnsi="宋体" w:hint="eastAsia"/>
          <w:color w:val="000000"/>
          <w:sz w:val="28"/>
          <w:szCs w:val="28"/>
        </w:rPr>
        <w:t>要明确新增学位授权点的五年建设与发展目标，确定年度建设资金和研究生招生规模，其中新增博士点博士生招生人数每年应不少于10人，新增硕士点硕士生招生人数每年应不少于10人。</w:t>
      </w:r>
    </w:p>
    <w:p w:rsidR="00874DBC" w:rsidRPr="00D43A31" w:rsidRDefault="00874DBC" w:rsidP="00874DBC">
      <w:pPr>
        <w:ind w:firstLineChars="200" w:firstLine="560"/>
        <w:rPr>
          <w:rFonts w:ascii="宋体" w:eastAsia="宋体" w:hAnsi="宋体"/>
        </w:rPr>
      </w:pPr>
      <w:r w:rsidRPr="00D43A31">
        <w:rPr>
          <w:rFonts w:ascii="宋体" w:eastAsia="宋体" w:hAnsi="宋体" w:hint="eastAsia"/>
          <w:color w:val="000000"/>
          <w:sz w:val="28"/>
          <w:szCs w:val="28"/>
        </w:rPr>
        <w:t>第二十六条 加强新增学位授权点的跟踪管理，建立年度检查制度，完善退出机制，</w:t>
      </w:r>
      <w:r w:rsidRPr="00D43A31">
        <w:rPr>
          <w:rFonts w:ascii="宋体" w:eastAsia="宋体" w:hAnsi="宋体"/>
          <w:color w:val="000000"/>
          <w:sz w:val="28"/>
          <w:szCs w:val="28"/>
        </w:rPr>
        <w:t>对已不再符合申请基本条件的，或招生和教育教</w:t>
      </w:r>
      <w:r w:rsidRPr="00D43A31">
        <w:rPr>
          <w:rFonts w:ascii="宋体" w:eastAsia="宋体" w:hAnsi="宋体"/>
          <w:sz w:val="28"/>
          <w:szCs w:val="28"/>
        </w:rPr>
        <w:t>学质量、管理存在较大问题的，学校将取消学位授权点。</w:t>
      </w:r>
      <w:r w:rsidRPr="00D43A31">
        <w:rPr>
          <w:rFonts w:ascii="宋体" w:eastAsia="宋体" w:hAnsi="宋体"/>
        </w:rPr>
        <w:t xml:space="preserve">　 </w:t>
      </w:r>
    </w:p>
    <w:p w:rsidR="00874DBC" w:rsidRPr="00D43A31" w:rsidRDefault="00874DBC" w:rsidP="00874DBC">
      <w:pPr>
        <w:ind w:firstLineChars="200" w:firstLine="560"/>
        <w:rPr>
          <w:rFonts w:ascii="宋体" w:eastAsia="宋体" w:hAnsi="宋体"/>
          <w:sz w:val="28"/>
          <w:szCs w:val="28"/>
        </w:rPr>
      </w:pPr>
    </w:p>
    <w:p w:rsidR="00874DBC" w:rsidRPr="00D43A31" w:rsidRDefault="00874DBC" w:rsidP="00874DBC">
      <w:pPr>
        <w:jc w:val="center"/>
        <w:rPr>
          <w:rFonts w:ascii="宋体" w:eastAsia="宋体" w:hAnsi="宋体"/>
          <w:sz w:val="28"/>
          <w:szCs w:val="28"/>
        </w:rPr>
      </w:pPr>
      <w:r w:rsidRPr="00D43A31">
        <w:rPr>
          <w:rFonts w:ascii="宋体" w:eastAsia="宋体" w:hAnsi="宋体"/>
          <w:sz w:val="28"/>
          <w:szCs w:val="28"/>
        </w:rPr>
        <w:t>第</w:t>
      </w:r>
      <w:r w:rsidRPr="00D43A31">
        <w:rPr>
          <w:rFonts w:ascii="宋体" w:eastAsia="宋体" w:hAnsi="宋体" w:hint="eastAsia"/>
          <w:sz w:val="28"/>
          <w:szCs w:val="28"/>
        </w:rPr>
        <w:t>五</w:t>
      </w:r>
      <w:r w:rsidRPr="00D43A31">
        <w:rPr>
          <w:rFonts w:ascii="宋体" w:eastAsia="宋体" w:hAnsi="宋体"/>
          <w:sz w:val="28"/>
          <w:szCs w:val="28"/>
        </w:rPr>
        <w:t>章 附则</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第二十</w:t>
      </w:r>
      <w:r w:rsidRPr="00D43A31">
        <w:rPr>
          <w:rFonts w:ascii="宋体" w:eastAsia="宋体" w:hAnsi="宋体" w:hint="eastAsia"/>
          <w:sz w:val="28"/>
          <w:szCs w:val="28"/>
        </w:rPr>
        <w:t>七</w:t>
      </w:r>
      <w:r w:rsidRPr="00D43A31">
        <w:rPr>
          <w:rFonts w:ascii="宋体" w:eastAsia="宋体" w:hAnsi="宋体"/>
          <w:sz w:val="28"/>
          <w:szCs w:val="28"/>
        </w:rPr>
        <w:t>条  各</w:t>
      </w:r>
      <w:r w:rsidRPr="00D43A31">
        <w:rPr>
          <w:rFonts w:ascii="宋体" w:eastAsia="宋体" w:hAnsi="宋体" w:hint="eastAsia"/>
          <w:sz w:val="28"/>
          <w:szCs w:val="28"/>
        </w:rPr>
        <w:t>学院</w:t>
      </w:r>
      <w:r w:rsidRPr="00D43A31">
        <w:rPr>
          <w:rFonts w:ascii="宋体" w:eastAsia="宋体" w:hAnsi="宋体"/>
          <w:sz w:val="28"/>
          <w:szCs w:val="28"/>
        </w:rPr>
        <w:t>所提交的材料不得有涉密内容，涉密内容须</w:t>
      </w:r>
      <w:r w:rsidRPr="00D43A31">
        <w:rPr>
          <w:rFonts w:ascii="宋体" w:eastAsia="宋体" w:hAnsi="宋体"/>
          <w:sz w:val="28"/>
          <w:szCs w:val="28"/>
        </w:rPr>
        <w:lastRenderedPageBreak/>
        <w:t>严格按照国家有关保密规定进行脱密，处理至可公开使用。</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第二十</w:t>
      </w:r>
      <w:r w:rsidRPr="00D43A31">
        <w:rPr>
          <w:rFonts w:ascii="宋体" w:eastAsia="宋体" w:hAnsi="宋体" w:hint="eastAsia"/>
          <w:sz w:val="28"/>
          <w:szCs w:val="28"/>
        </w:rPr>
        <w:t>八</w:t>
      </w:r>
      <w:r w:rsidRPr="00D43A31">
        <w:rPr>
          <w:rFonts w:ascii="宋体" w:eastAsia="宋体" w:hAnsi="宋体"/>
          <w:sz w:val="28"/>
          <w:szCs w:val="28"/>
        </w:rPr>
        <w:t>条  本办法自公布之日起实施。</w:t>
      </w:r>
    </w:p>
    <w:p w:rsidR="00874DBC" w:rsidRPr="00D43A31" w:rsidRDefault="00874DBC" w:rsidP="00874DBC">
      <w:pPr>
        <w:ind w:firstLineChars="200" w:firstLine="560"/>
        <w:rPr>
          <w:rFonts w:ascii="宋体" w:eastAsia="宋体" w:hAnsi="宋体"/>
          <w:sz w:val="28"/>
          <w:szCs w:val="28"/>
        </w:rPr>
      </w:pPr>
      <w:r w:rsidRPr="00D43A31">
        <w:rPr>
          <w:rFonts w:ascii="宋体" w:eastAsia="宋体" w:hAnsi="宋体"/>
          <w:sz w:val="28"/>
          <w:szCs w:val="28"/>
        </w:rPr>
        <w:t>第二十</w:t>
      </w:r>
      <w:r w:rsidRPr="00D43A31">
        <w:rPr>
          <w:rFonts w:ascii="宋体" w:eastAsia="宋体" w:hAnsi="宋体" w:hint="eastAsia"/>
          <w:sz w:val="28"/>
          <w:szCs w:val="28"/>
        </w:rPr>
        <w:t>九</w:t>
      </w:r>
      <w:r w:rsidRPr="00D43A31">
        <w:rPr>
          <w:rFonts w:ascii="宋体" w:eastAsia="宋体" w:hAnsi="宋体"/>
          <w:sz w:val="28"/>
          <w:szCs w:val="28"/>
        </w:rPr>
        <w:t>条  本办法由研究生院负责解释。</w:t>
      </w:r>
    </w:p>
    <w:p w:rsidR="008C7E08" w:rsidRPr="00874DBC" w:rsidRDefault="008C7E08"/>
    <w:sectPr w:rsidR="008C7E08" w:rsidRPr="00874D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0FB" w:rsidRDefault="001B20FB" w:rsidP="002A1914">
      <w:r>
        <w:separator/>
      </w:r>
    </w:p>
  </w:endnote>
  <w:endnote w:type="continuationSeparator" w:id="0">
    <w:p w:rsidR="001B20FB" w:rsidRDefault="001B20FB" w:rsidP="002A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0FB" w:rsidRDefault="001B20FB" w:rsidP="002A1914">
      <w:r>
        <w:separator/>
      </w:r>
    </w:p>
  </w:footnote>
  <w:footnote w:type="continuationSeparator" w:id="0">
    <w:p w:rsidR="001B20FB" w:rsidRDefault="001B20FB" w:rsidP="002A1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BC"/>
    <w:rsid w:val="000019D8"/>
    <w:rsid w:val="001B20FB"/>
    <w:rsid w:val="002A1914"/>
    <w:rsid w:val="0042570C"/>
    <w:rsid w:val="00874DBC"/>
    <w:rsid w:val="008C7E08"/>
    <w:rsid w:val="00A250E1"/>
    <w:rsid w:val="00EB0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9A96C08"/>
  <w15:chartTrackingRefBased/>
  <w15:docId w15:val="{4A3439B3-619D-4318-90B7-6CDDF183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9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1914"/>
    <w:rPr>
      <w:sz w:val="18"/>
      <w:szCs w:val="18"/>
    </w:rPr>
  </w:style>
  <w:style w:type="paragraph" w:styleId="a5">
    <w:name w:val="footer"/>
    <w:basedOn w:val="a"/>
    <w:link w:val="a6"/>
    <w:uiPriority w:val="99"/>
    <w:unhideWhenUsed/>
    <w:rsid w:val="002A1914"/>
    <w:pPr>
      <w:tabs>
        <w:tab w:val="center" w:pos="4153"/>
        <w:tab w:val="right" w:pos="8306"/>
      </w:tabs>
      <w:snapToGrid w:val="0"/>
      <w:jc w:val="left"/>
    </w:pPr>
    <w:rPr>
      <w:sz w:val="18"/>
      <w:szCs w:val="18"/>
    </w:rPr>
  </w:style>
  <w:style w:type="character" w:customStyle="1" w:styleId="a6">
    <w:name w:val="页脚 字符"/>
    <w:basedOn w:val="a0"/>
    <w:link w:val="a5"/>
    <w:uiPriority w:val="99"/>
    <w:rsid w:val="002A19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chenql</dc:creator>
  <cp:keywords/>
  <dc:description/>
  <cp:lastModifiedBy>chenql</cp:lastModifiedBy>
  <cp:revision>3</cp:revision>
  <dcterms:created xsi:type="dcterms:W3CDTF">2019-06-28T08:11:00Z</dcterms:created>
  <dcterms:modified xsi:type="dcterms:W3CDTF">2019-06-28T08:12:00Z</dcterms:modified>
</cp:coreProperties>
</file>