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420" w:lineRule="atLeast"/>
        <w:ind w:left="0" w:right="0" w:firstLine="561"/>
        <w:jc w:val="center"/>
      </w:pPr>
      <w:bookmarkStart w:id="0" w:name="_GoBack"/>
      <w:r>
        <w:rPr>
          <w:rFonts w:ascii="华文中宋" w:hAnsi="华文中宋" w:eastAsia="华文中宋" w:cs="华文中宋"/>
          <w:b/>
          <w:color w:val="333333"/>
          <w:kern w:val="0"/>
          <w:sz w:val="28"/>
          <w:szCs w:val="28"/>
          <w:lang w:val="en-US" w:eastAsia="zh-CN" w:bidi="ar"/>
        </w:rPr>
        <w:t>全国会计硕士专业学位研究生参考性培养方案</w:t>
      </w:r>
      <w:r>
        <w:rPr>
          <w:rFonts w:hint="eastAsia" w:ascii="宋体" w:hAnsi="宋体" w:eastAsia="宋体" w:cs="宋体"/>
          <w:color w:val="333333"/>
          <w:kern w:val="0"/>
          <w:sz w:val="24"/>
          <w:szCs w:val="24"/>
          <w:lang w:val="en-US" w:eastAsia="zh-CN" w:bidi="ar"/>
        </w:rPr>
        <w:t xml:space="preserve"> </w:t>
      </w:r>
    </w:p>
    <w:bookmarkEnd w:id="0"/>
    <w:p>
      <w:pPr>
        <w:keepNext w:val="0"/>
        <w:keepLines w:val="0"/>
        <w:widowControl/>
        <w:suppressLineNumbers w:val="0"/>
        <w:spacing w:before="0" w:beforeAutospacing="1" w:after="0" w:afterAutospacing="1" w:line="420" w:lineRule="atLeast"/>
        <w:ind w:left="0" w:right="0" w:firstLine="561"/>
        <w:jc w:val="center"/>
      </w:pPr>
      <w:r>
        <w:rPr>
          <w:rFonts w:hint="eastAsia" w:ascii="华文中宋" w:hAnsi="华文中宋" w:eastAsia="华文中宋" w:cs="华文中宋"/>
          <w:b/>
          <w:color w:val="333333"/>
          <w:kern w:val="0"/>
          <w:sz w:val="28"/>
          <w:szCs w:val="28"/>
          <w:lang w:val="en-US" w:eastAsia="zh-CN" w:bidi="ar"/>
        </w:rPr>
        <w:t>（2014年8月）</w:t>
      </w:r>
      <w:r>
        <w:rPr>
          <w:rFonts w:hint="eastAsia" w:ascii="宋体" w:hAnsi="宋体" w:eastAsia="宋体" w:cs="宋体"/>
          <w:color w:val="333333"/>
          <w:kern w:val="0"/>
          <w:sz w:val="24"/>
          <w:szCs w:val="24"/>
          <w:lang w:val="en-US" w:eastAsia="zh-CN" w:bidi="ar"/>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 </w:t>
      </w:r>
      <w:r>
        <w:rPr>
          <w:rFonts w:hint="eastAsia" w:ascii="宋体" w:hAnsi="宋体" w:eastAsia="宋体" w:cs="宋体"/>
          <w:color w:val="333333"/>
          <w:sz w:val="18"/>
          <w:szCs w:val="18"/>
        </w:rPr>
        <w:t xml:space="preserve"> </w:t>
      </w:r>
    </w:p>
    <w:p>
      <w:pPr>
        <w:keepNext w:val="0"/>
        <w:keepLines w:val="0"/>
        <w:widowControl/>
        <w:suppressLineNumbers w:val="0"/>
        <w:spacing w:before="0" w:beforeAutospacing="1" w:after="0" w:afterAutospacing="1" w:line="420" w:lineRule="atLeast"/>
        <w:ind w:left="0" w:right="0" w:firstLine="442"/>
        <w:jc w:val="left"/>
      </w:pPr>
      <w:r>
        <w:rPr>
          <w:rFonts w:hint="eastAsia" w:ascii="宋体" w:hAnsi="宋体" w:eastAsia="宋体" w:cs="宋体"/>
          <w:b/>
          <w:color w:val="333333"/>
          <w:kern w:val="0"/>
          <w:sz w:val="22"/>
          <w:szCs w:val="22"/>
          <w:lang w:val="en-US" w:eastAsia="zh-CN" w:bidi="ar"/>
        </w:rPr>
        <w:t>一、培养目标及基本要求</w:t>
      </w:r>
      <w:r>
        <w:rPr>
          <w:rFonts w:hint="eastAsia" w:ascii="宋体" w:hAnsi="宋体" w:eastAsia="宋体" w:cs="宋体"/>
          <w:color w:val="333333"/>
          <w:kern w:val="0"/>
          <w:sz w:val="24"/>
          <w:szCs w:val="24"/>
          <w:lang w:val="en-US" w:eastAsia="zh-CN" w:bidi="ar"/>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培养具有较强发现问题、分析问题与解决问题能力的高素质、应用型、国际化会计专门人才。基本要求为：</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（一）具有良好职业道德、进取精神和创新意识。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（二）具有较强的业务能力，能够熟练运用现代会计、财务、审计及相关领域的专业知识解决实际问题。</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（三）具有从事高层次会计管理工作所必备的国际视野、战略意识和领导潜质。</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（四）熟练掌握和运用一门外国语言。</w:t>
      </w:r>
      <w:r>
        <w:rPr>
          <w:rFonts w:hint="eastAsia" w:ascii="宋体" w:hAnsi="宋体" w:eastAsia="宋体" w:cs="宋体"/>
          <w:color w:val="333333"/>
          <w:sz w:val="18"/>
          <w:szCs w:val="18"/>
        </w:rPr>
        <w:t xml:space="preserve"> </w:t>
      </w:r>
    </w:p>
    <w:p>
      <w:pPr>
        <w:keepNext w:val="0"/>
        <w:keepLines w:val="0"/>
        <w:widowControl/>
        <w:suppressLineNumbers w:val="0"/>
        <w:spacing w:before="0" w:beforeAutospacing="1" w:after="0" w:afterAutospacing="1" w:line="420" w:lineRule="atLeast"/>
        <w:ind w:left="0" w:right="0" w:firstLine="442"/>
        <w:jc w:val="left"/>
      </w:pPr>
      <w:r>
        <w:rPr>
          <w:rFonts w:hint="eastAsia" w:ascii="宋体" w:hAnsi="宋体" w:eastAsia="宋体" w:cs="宋体"/>
          <w:b/>
          <w:color w:val="333333"/>
          <w:kern w:val="0"/>
          <w:sz w:val="22"/>
          <w:szCs w:val="22"/>
          <w:lang w:val="en-US" w:eastAsia="zh-CN" w:bidi="ar"/>
        </w:rPr>
        <w:t>二、培养方向</w:t>
      </w:r>
      <w:r>
        <w:rPr>
          <w:rFonts w:hint="eastAsia" w:ascii="宋体" w:hAnsi="宋体" w:eastAsia="宋体" w:cs="宋体"/>
          <w:color w:val="333333"/>
          <w:kern w:val="0"/>
          <w:sz w:val="24"/>
          <w:szCs w:val="24"/>
          <w:lang w:val="en-US" w:eastAsia="zh-CN" w:bidi="ar"/>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各培养单位应根据其办学优势和社会需求设置培养方向，并根据培养方向设置课程模块，制定具体培养方案。</w:t>
      </w:r>
      <w:r>
        <w:rPr>
          <w:rFonts w:hint="eastAsia" w:ascii="宋体" w:hAnsi="宋体" w:eastAsia="宋体" w:cs="宋体"/>
          <w:color w:val="333333"/>
          <w:sz w:val="18"/>
          <w:szCs w:val="18"/>
        </w:rPr>
        <w:t xml:space="preserve"> </w:t>
      </w:r>
    </w:p>
    <w:p>
      <w:pPr>
        <w:keepNext w:val="0"/>
        <w:keepLines w:val="0"/>
        <w:widowControl/>
        <w:suppressLineNumbers w:val="0"/>
        <w:spacing w:before="0" w:beforeAutospacing="1" w:after="0" w:afterAutospacing="1" w:line="420" w:lineRule="atLeast"/>
        <w:ind w:left="0" w:right="0" w:firstLine="442"/>
        <w:jc w:val="left"/>
      </w:pPr>
      <w:r>
        <w:rPr>
          <w:rFonts w:hint="eastAsia" w:ascii="宋体" w:hAnsi="宋体" w:eastAsia="宋体" w:cs="宋体"/>
          <w:b/>
          <w:color w:val="333333"/>
          <w:kern w:val="0"/>
          <w:sz w:val="22"/>
          <w:szCs w:val="22"/>
          <w:lang w:val="en-US" w:eastAsia="zh-CN" w:bidi="ar"/>
        </w:rPr>
        <w:t>三、学制与年限</w:t>
      </w:r>
      <w:r>
        <w:rPr>
          <w:rFonts w:hint="eastAsia" w:ascii="宋体" w:hAnsi="宋体" w:eastAsia="宋体" w:cs="宋体"/>
          <w:color w:val="333333"/>
          <w:kern w:val="0"/>
          <w:sz w:val="24"/>
          <w:szCs w:val="24"/>
          <w:lang w:val="en-US" w:eastAsia="zh-CN" w:bidi="ar"/>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实行弹性学制，学习年限一般为2-3年。</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采用学分制，总学分不少于40学分。</w:t>
      </w:r>
      <w:r>
        <w:rPr>
          <w:rFonts w:hint="eastAsia" w:ascii="宋体" w:hAnsi="宋体" w:eastAsia="宋体" w:cs="宋体"/>
          <w:color w:val="333333"/>
          <w:sz w:val="18"/>
          <w:szCs w:val="18"/>
        </w:rPr>
        <w:t xml:space="preserve"> </w:t>
      </w:r>
    </w:p>
    <w:p>
      <w:pPr>
        <w:keepNext w:val="0"/>
        <w:keepLines w:val="0"/>
        <w:widowControl/>
        <w:suppressLineNumbers w:val="0"/>
        <w:spacing w:before="0" w:beforeAutospacing="1" w:after="0" w:afterAutospacing="1" w:line="420" w:lineRule="atLeast"/>
        <w:ind w:left="0" w:right="0" w:firstLine="442"/>
        <w:jc w:val="left"/>
      </w:pPr>
      <w:r>
        <w:rPr>
          <w:rFonts w:hint="eastAsia" w:ascii="宋体" w:hAnsi="宋体" w:eastAsia="宋体" w:cs="宋体"/>
          <w:b/>
          <w:color w:val="333333"/>
          <w:kern w:val="0"/>
          <w:sz w:val="22"/>
          <w:szCs w:val="22"/>
          <w:lang w:val="en-US" w:eastAsia="zh-CN" w:bidi="ar"/>
        </w:rPr>
        <w:t>四、培养方式</w:t>
      </w:r>
      <w:r>
        <w:rPr>
          <w:rFonts w:hint="eastAsia" w:ascii="宋体" w:hAnsi="宋体" w:eastAsia="宋体" w:cs="宋体"/>
          <w:color w:val="333333"/>
          <w:kern w:val="0"/>
          <w:sz w:val="24"/>
          <w:szCs w:val="24"/>
          <w:lang w:val="en-US" w:eastAsia="zh-CN" w:bidi="ar"/>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（一）注重理论联系实际，强调培养学生分析和解决实际问题的能力，重视采用案例教学、沙盘演练、现场参观研讨、参与企业咨询等多样化的实践教学方法，逐步增加实践教学的比例。</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（二）开辟第二课堂，聘请实务部门、政策制定部门和监管部门有实践经验的专家开设讲座或承担部分课程。</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（三）成立导师组或实行双导师制，聘请企事业单位、会计师事务所、政府部门有关专家共同承担指导工作。</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（四）加强实践环节，了解会计实务，培养实践应用能力。</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（五）综合评定学生的学习成绩，包括考试、作业、案例分析、课堂讨论、撰写专题报告等。</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（六）重视和加强政治思想素质和职业道德的培养。</w:t>
      </w:r>
      <w:r>
        <w:rPr>
          <w:rFonts w:hint="eastAsia" w:ascii="宋体" w:hAnsi="宋体" w:eastAsia="宋体" w:cs="宋体"/>
          <w:color w:val="333333"/>
          <w:sz w:val="18"/>
          <w:szCs w:val="18"/>
        </w:rPr>
        <w:t xml:space="preserve"> </w:t>
      </w:r>
    </w:p>
    <w:p>
      <w:pPr>
        <w:keepNext w:val="0"/>
        <w:keepLines w:val="0"/>
        <w:widowControl/>
        <w:suppressLineNumbers w:val="0"/>
        <w:spacing w:before="0" w:beforeAutospacing="1" w:after="0" w:afterAutospacing="1" w:line="420" w:lineRule="atLeast"/>
        <w:ind w:left="0" w:right="0" w:firstLine="442"/>
        <w:jc w:val="left"/>
      </w:pPr>
      <w:r>
        <w:rPr>
          <w:rFonts w:hint="eastAsia" w:ascii="宋体" w:hAnsi="宋体" w:eastAsia="宋体" w:cs="宋体"/>
          <w:b/>
          <w:color w:val="333333"/>
          <w:kern w:val="0"/>
          <w:sz w:val="22"/>
          <w:szCs w:val="22"/>
          <w:lang w:val="en-US" w:eastAsia="zh-CN" w:bidi="ar"/>
        </w:rPr>
        <w:t>五、课程设置</w:t>
      </w:r>
      <w:r>
        <w:rPr>
          <w:rFonts w:hint="eastAsia" w:ascii="宋体" w:hAnsi="宋体" w:eastAsia="宋体" w:cs="宋体"/>
          <w:color w:val="333333"/>
          <w:kern w:val="0"/>
          <w:sz w:val="24"/>
          <w:szCs w:val="24"/>
          <w:lang w:val="en-US" w:eastAsia="zh-CN" w:bidi="ar"/>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各培养单位应根据社会需求和本单位的办学特色及优势，有针对性地制定本单位培养方案，设计课程体系，确定教学内容，加强教学管理，做好培养工作。课程教学要紧密结合会计实务，坚持理论联系实际，加强案例教学，注重实践能力的培养。</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设置包括必修课、选修课和实践课的课程体系。</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（一）必修课（必须修读，共20学分）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1.公共必修课（共8学分）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（1）政治课（2学分）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（2）外国语（3学分）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（3）管理经济学（3学分）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2.专业必修课（共12学分）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（1）财务会计理论与实务（3学分）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（2）财务管理理论与实务（3学分）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（3）审计理论与实务（3学分）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（4）管理会计理论与实务（3学分）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（二）选修课（必须修满13学分）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1.限选课（必须修满8学分）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限选课指根据培养方向的需要设置的模块化课程。各培养单位可从以下课程中选择限选课，也可以根据自身办学特色与优势开设其他限选课。</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（1）专业外语（2学分）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（2）数量分析方法（2学分）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（3）管理统计学（2学分）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（4）会计研究方法（2学分）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（5）宏观经济分析（2学分）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（6）微观经济学（2学分）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（7）金融市场与金融工具（2学分）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（8）企业理财工具应用（2学分）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（9）战略管理（2学分）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（10）商法概论（2学分）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（11）管理信息系统（2学分）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（12）投资学（2学分）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（13）会计职业道德（2学分）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（14）国际财务报告准则专题（2学分）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（15）高级成本会计（2学分）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（16）资本营运与财务战略（2学分）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（17）资本市场与上市筹划（2学分）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（18）财务报表与企业经营分析（2学分）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（19）业绩评价与激励机制（2学分）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（20）信息披露与盈余管理（2学分）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（21）中国税制（2学分）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（22）国际商务与国际结算（2学分）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（23）企业并购（2学分）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（24）会计师事务所治理与管理（2学分）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（25）管理咨询理论与实务（2学分）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（26）经济责任审计（2学分）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（27）管理审计（2学分）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（28）企业价值评估（2学分）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（29）政府与非营利性组织会计（2学分）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（30）税务会计（2学分）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（31）企业税务筹划（2学分）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（32）内部控制（2学分）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（33）风险管理（2学分）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（34）转让定价（2学分）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（35）管理能力与沟通技巧（2学分）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（36）公司治理（2学分）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（37）会计系统设计与财务共享（2学分）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2.任选课（必须修满5学分）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由学生在全校为硕士研究生开设的课程（含限选课中未选过的课程）中选修至少5学分。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（三）实践课（必须修满7学分）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1. 参加本行业的社会实践活动（5学分）</w:t>
      </w:r>
      <w:r>
        <w:rPr>
          <w:rFonts w:hint="eastAsia" w:ascii="宋体" w:hAnsi="宋体" w:eastAsia="宋体" w:cs="宋体"/>
          <w:color w:val="333333"/>
          <w:sz w:val="18"/>
          <w:szCs w:val="18"/>
        </w:rPr>
        <w:t xml:space="preserve"> </w:t>
      </w:r>
    </w:p>
    <w:p>
      <w:pPr>
        <w:keepNext w:val="0"/>
        <w:keepLines w:val="0"/>
        <w:widowControl/>
        <w:suppressLineNumbers w:val="0"/>
        <w:spacing w:before="0" w:beforeAutospacing="1" w:after="0" w:afterAutospacing="1" w:line="420" w:lineRule="atLeast"/>
        <w:ind w:left="0" w:right="0" w:firstLine="440"/>
        <w:jc w:val="left"/>
      </w:pPr>
      <w:r>
        <w:rPr>
          <w:rFonts w:hint="eastAsia" w:ascii="宋体" w:hAnsi="宋体" w:eastAsia="宋体" w:cs="宋体"/>
          <w:color w:val="333333"/>
          <w:kern w:val="0"/>
          <w:sz w:val="22"/>
          <w:szCs w:val="22"/>
          <w:lang w:val="en-US" w:eastAsia="zh-CN" w:bidi="ar"/>
        </w:rPr>
        <w:t>在学习期间必须保证不少于半年的实习实践，可采用集中实践与分段实践相结合的方式。学生应提交实践计划，撰写实践总结报告，通过后获得相应的学分，以此作为授予学位的重要依据。</w:t>
      </w:r>
      <w:r>
        <w:rPr>
          <w:rFonts w:hint="eastAsia" w:ascii="宋体" w:hAnsi="宋体" w:eastAsia="宋体" w:cs="宋体"/>
          <w:color w:val="333333"/>
          <w:kern w:val="0"/>
          <w:sz w:val="24"/>
          <w:szCs w:val="24"/>
          <w:lang w:val="en-US" w:eastAsia="zh-CN" w:bidi="ar"/>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具有三年以上财务、会计、审计相关专业工作经验的学生，可以通过提交专业实务工作总结等方式，获得相应学分。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2．参与案例研究与开发活动（2学分）</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在学习期间必须参与案例研究与开发活动，包括但不限于独立或协助指导老师通过实地调研形成教学案例、参与企业管理咨询活动并形成管理咨询报告、参加学生案例大赛、发表案例研究方面的学术成果。案例研究与开发活动由指导教师根据学生参与的案例开发工作情况或科研成果评定成绩，学生取得相应的学分。</w:t>
      </w:r>
      <w:r>
        <w:rPr>
          <w:rFonts w:hint="eastAsia" w:ascii="宋体" w:hAnsi="宋体" w:eastAsia="宋体" w:cs="宋体"/>
          <w:color w:val="333333"/>
          <w:sz w:val="18"/>
          <w:szCs w:val="18"/>
        </w:rPr>
        <w:t xml:space="preserve"> </w:t>
      </w:r>
    </w:p>
    <w:p>
      <w:pPr>
        <w:keepNext w:val="0"/>
        <w:keepLines w:val="0"/>
        <w:widowControl/>
        <w:suppressLineNumbers w:val="0"/>
        <w:spacing w:before="0" w:beforeAutospacing="1" w:after="0" w:afterAutospacing="1" w:line="420" w:lineRule="atLeast"/>
        <w:ind w:left="0" w:right="0" w:firstLine="442"/>
        <w:jc w:val="left"/>
      </w:pPr>
      <w:r>
        <w:rPr>
          <w:rFonts w:hint="eastAsia" w:ascii="宋体" w:hAnsi="宋体" w:eastAsia="宋体" w:cs="宋体"/>
          <w:b/>
          <w:color w:val="333333"/>
          <w:kern w:val="0"/>
          <w:sz w:val="22"/>
          <w:szCs w:val="22"/>
          <w:lang w:val="en-US" w:eastAsia="zh-CN" w:bidi="ar"/>
        </w:rPr>
        <w:t>六、学位论文与学位授予</w:t>
      </w:r>
      <w:r>
        <w:rPr>
          <w:rFonts w:hint="eastAsia" w:ascii="宋体" w:hAnsi="宋体" w:eastAsia="宋体" w:cs="宋体"/>
          <w:color w:val="333333"/>
          <w:kern w:val="0"/>
          <w:sz w:val="24"/>
          <w:szCs w:val="24"/>
          <w:lang w:val="en-US" w:eastAsia="zh-CN" w:bidi="ar"/>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会计硕士专业学位论文要体现专业学位特点，突出学以致用，注重解决实际问题。学位论文应体现学生已系统掌握会计理论、专业知识和研究方法，具备综合运用会计等相关学科的理论、知识、方法，分析和解决会计实际问题的能力，具有创新性和实用价值。</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论文类型一般应采用案例分析、调研（调查）报告、专题研究、组织（管理）诊断等。鼓励学位论文选题与实习实践、案例开发内容相关。学位论文的篇幅一般不少于2万字。</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学位论文答辩前，必须通过是否存在学术不端问题审查并出具书面结论，论文的总文字复制比应低于20%。</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各培养单位应建立学位论文开题报告与预答辩制度、匿名评阅制度。学位论文评阅人必须至少有一名具有高级专业技术职称的校外实务部门专业人员。提倡邀请具有高级专业技术职称的校外实务部门专业人员作为论文答辩委员会的成员。</w:t>
      </w:r>
      <w:r>
        <w:rPr>
          <w:rFonts w:hint="eastAsia" w:ascii="宋体" w:hAnsi="宋体" w:eastAsia="宋体" w:cs="宋体"/>
          <w:color w:val="333333"/>
          <w:sz w:val="18"/>
          <w:szCs w:val="18"/>
        </w:rPr>
        <w:t xml:space="preserve"> </w:t>
      </w:r>
    </w:p>
    <w:p>
      <w:pPr>
        <w:pStyle w:val="2"/>
        <w:keepNext w:val="0"/>
        <w:keepLines w:val="0"/>
        <w:widowControl/>
        <w:suppressLineNumbers w:val="0"/>
        <w:spacing w:before="0" w:beforeAutospacing="1" w:after="0" w:afterAutospacing="1" w:line="420" w:lineRule="atLeast"/>
        <w:ind w:left="0" w:right="0" w:firstLine="440"/>
      </w:pPr>
      <w:r>
        <w:rPr>
          <w:rFonts w:hint="eastAsia" w:ascii="宋体" w:hAnsi="宋体" w:eastAsia="宋体" w:cs="宋体"/>
          <w:color w:val="333333"/>
          <w:sz w:val="22"/>
          <w:szCs w:val="22"/>
        </w:rPr>
        <w:t>完成课程学习，取得规定学分，并通过学位论文答辩者，经学位授予单位学位评定委员会审核，授予会计硕士专业学位，秋季入学学员同时获得硕士研究生毕业证书。</w:t>
      </w:r>
      <w:r>
        <w:rPr>
          <w:rFonts w:hint="eastAsia" w:ascii="宋体" w:hAnsi="宋体" w:eastAsia="宋体" w:cs="宋体"/>
          <w:color w:val="333333"/>
          <w:sz w:val="18"/>
          <w:szCs w:val="18"/>
        </w:rPr>
        <w:t xml:space="preserve"> </w:t>
      </w:r>
    </w:p>
    <w:p>
      <w:pPr>
        <w:keepNext w:val="0"/>
        <w:keepLines w:val="0"/>
        <w:widowControl/>
        <w:suppressLineNumbers w:val="0"/>
        <w:spacing w:before="0" w:beforeAutospacing="1" w:after="0" w:afterAutospacing="1" w:line="420" w:lineRule="atLeast"/>
        <w:ind w:left="0" w:right="0" w:firstLine="440"/>
        <w:jc w:val="left"/>
      </w:pPr>
      <w:r>
        <w:rPr>
          <w:rFonts w:hint="eastAsia" w:ascii="宋体" w:hAnsi="宋体" w:eastAsia="宋体" w:cs="宋体"/>
          <w:color w:val="333333"/>
          <w:kern w:val="0"/>
          <w:sz w:val="22"/>
          <w:szCs w:val="22"/>
          <w:lang w:val="en-US" w:eastAsia="zh-CN" w:bidi="ar"/>
        </w:rPr>
        <w:t>本方案仅供指导与参考之用，请各培养单位结合自身实际情况，建立并持续改进本单位的培养方案。</w:t>
      </w:r>
      <w:r>
        <w:rPr>
          <w:rFonts w:hint="eastAsia" w:ascii="宋体" w:hAnsi="宋体" w:eastAsia="宋体" w:cs="宋体"/>
          <w:color w:val="333333"/>
          <w:kern w:val="0"/>
          <w:sz w:val="24"/>
          <w:szCs w:val="24"/>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F7264"/>
    <w:rsid w:val="29EF726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2018-10-09T07:13:00Z</dcterms:created>
  <dc:creator>hu</dc:creator>
  <cp:lastModifiedBy>hu</cp:lastModifiedBy>
  <dcterms:modified xsi:type="dcterms:W3CDTF">2018-10-09T07:13:56Z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